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media/image2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514"/>
        <w:gridCol w:w="3060"/>
        <w:gridCol w:w="3064"/>
      </w:tblGrid>
      <w:tr>
        <w:trPr/>
        <w:tc>
          <w:tcPr>
            <w:tcW w:w="3514" w:type="dxa"/>
            <w:vMerge w:val="restart"/>
            <w:tcBorders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2162810" cy="865505"/>
                  <wp:effectExtent l="0" t="0" r="0" b="0"/>
                  <wp:docPr id="1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160"/>
              <w:jc w:val="center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8"/>
                <w:szCs w:val="28"/>
                <w:lang w:val="fr-FR"/>
              </w:rPr>
              <w:t>Test B de S6, décembre 2022</w:t>
            </w:r>
          </w:p>
        </w:tc>
      </w:tr>
      <w:tr>
        <w:trPr/>
        <w:tc>
          <w:tcPr>
            <w:tcW w:w="3514" w:type="dxa"/>
            <w:vMerge w:val="continue"/>
            <w:tcBorders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pacing w:lineRule="auto" w:line="240" w:before="0" w:after="160"/>
              <w:jc w:val="right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8"/>
                <w:szCs w:val="28"/>
                <w:lang w:val="fr-FR"/>
              </w:rPr>
              <w:t>Professeurs : 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8"/>
                <w:szCs w:val="28"/>
                <w:lang w:val="fr-FR"/>
              </w:rPr>
              <w:t>Y. BARSAMIAN</w:t>
              <w:br/>
              <w:t>O. PICAUD</w:t>
            </w:r>
          </w:p>
        </w:tc>
      </w:tr>
    </w:tbl>
    <w:p>
      <w:pPr>
        <w:pStyle w:val="ListParagraph"/>
        <w:spacing w:before="0" w:after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 w:ascii="Arial" w:hAnsi="Arial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262"/>
        <w:gridCol w:w="5102"/>
        <w:gridCol w:w="2274"/>
      </w:tblGrid>
      <w:tr>
        <w:trPr/>
        <w:tc>
          <w:tcPr>
            <w:tcW w:w="2262" w:type="dxa"/>
            <w:tcBorders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  <w:lang w:val="fr-FR"/>
              </w:rPr>
              <w:t>Mathématiques 3 périodes</w:t>
            </w:r>
          </w:p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160"/>
              <w:jc w:val="center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  <w:lang w:val="fr-FR"/>
              </w:rPr>
              <w:t>Partie A</w:t>
            </w:r>
          </w:p>
        </w:tc>
        <w:tc>
          <w:tcPr>
            <w:tcW w:w="2274" w:type="dxa"/>
            <w:tcBorders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ListParagraph"/>
        <w:spacing w:before="0" w:after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 w:ascii="Arial" w:hAnsi="Arial"/>
          <w:sz w:val="24"/>
          <w:szCs w:val="24"/>
        </w:rPr>
      </w:r>
    </w:p>
    <w:p>
      <w:pPr>
        <w:pStyle w:val="ListParagraph"/>
        <w:spacing w:before="0" w:after="0"/>
        <w:contextualSpacing/>
        <w:rPr>
          <w:rFonts w:ascii="Arial" w:hAnsi="Arial"/>
          <w:caps/>
        </w:rPr>
      </w:pPr>
      <w:r>
        <w:rPr>
          <w:rFonts w:ascii="Arial" w:hAnsi="Arial"/>
          <w:caps/>
        </w:rPr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</w:rPr>
      </w:pPr>
      <w:r>
        <w:rPr>
          <w:rFonts w:cs="Calibri" w:ascii="Arial" w:hAnsi="Arial" w:cstheme="minorHAnsi"/>
          <w:b/>
          <w:bCs/>
          <w:caps/>
          <w:sz w:val="28"/>
          <w:szCs w:val="28"/>
          <w:lang w:val="fr-FR"/>
        </w:rPr>
        <w:t xml:space="preserve">Date : </w:t>
      </w:r>
      <w:r>
        <w:rPr>
          <w:rFonts w:cs="Calibri" w:ascii="Arial" w:hAnsi="Arial" w:cstheme="minorHAnsi"/>
          <w:sz w:val="28"/>
          <w:szCs w:val="28"/>
          <w:lang w:val="fr-FR"/>
        </w:rPr>
        <w:t>12 décembre 2022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Nom : _______________________________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Prénom : 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Classe : 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</w:rPr>
      </w:pPr>
      <w:r>
        <w:rPr>
          <w:rFonts w:cs="Calibri" w:ascii="Arial" w:hAnsi="Arial" w:cstheme="minorHAnsi"/>
          <w:sz w:val="36"/>
          <w:szCs w:val="36"/>
          <w:lang w:val="fr-FR"/>
        </w:rPr>
        <w:t xml:space="preserve">Note : _____ / </w:t>
      </w:r>
      <w:r>
        <w:rPr>
          <w:rFonts w:eastAsia="Calibri" w:cs="Calibri" w:ascii="Arial" w:hAnsi="Arial" w:cstheme="minorHAnsi"/>
          <w:sz w:val="36"/>
          <w:szCs w:val="36"/>
          <w:lang w:val="fr-FR"/>
        </w:rPr>
        <w:t>20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tbl>
      <w:tblPr>
        <w:tblW w:w="90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874"/>
        <w:gridCol w:w="4151"/>
      </w:tblGrid>
      <w:tr>
        <w:trPr>
          <w:trHeight w:val="2895" w:hRule="atLeast"/>
        </w:trPr>
        <w:tc>
          <w:tcPr>
            <w:tcW w:w="48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Durée de l’épreuve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lang w:val="fr-FR"/>
              </w:rPr>
              <w:t>1h30 minutes (90 minutes)</w:t>
            </w:r>
          </w:p>
          <w:p>
            <w:pPr>
              <w:pStyle w:val="ListParagraph"/>
              <w:widowControl w:val="false"/>
              <w:spacing w:before="0" w:after="0"/>
              <w:contextualSpacing/>
              <w:rPr>
                <w:rFonts w:ascii="Arial" w:hAnsi="Arial" w:cs="Calibri" w:cstheme="minorHAnsi"/>
              </w:rPr>
            </w:pPr>
            <w:r>
              <w:rPr>
                <w:rFonts w:cs="Calibri" w:cstheme="minorHAnsi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Matériel autorisé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lang w:val="fr-FR"/>
              </w:rPr>
              <w:t>Examen sans support technologique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lang w:val="fr-FR"/>
              </w:rPr>
              <w:t>Crayon pour les graphiques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lang w:val="fr-FR"/>
              </w:rPr>
              <w:t>Règle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Remarques particulières :</w:t>
            </w:r>
          </w:p>
        </w:tc>
        <w:tc>
          <w:tcPr>
            <w:tcW w:w="4151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jc w:val="right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1400175" cy="178752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</w:rPr>
      </w:pPr>
      <w:r>
        <w:rPr>
          <w:rFonts w:cs="Calibri" w:ascii="Arial" w:hAnsi="Arial" w:cstheme="minorHAnsi"/>
          <w:lang w:val="fr-FR"/>
        </w:rPr>
        <w:t xml:space="preserve"> </w:t>
      </w:r>
      <w:r>
        <w:rPr>
          <w:rFonts w:cs="Calibri" w:ascii="Arial" w:hAnsi="Arial" w:cstheme="minorHAnsi"/>
          <w:lang w:val="fr-FR"/>
        </w:rPr>
        <w:t>Le sujet comporte 4 exercices obligatoires.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</w:rPr>
      </w:pPr>
      <w:r>
        <w:rPr>
          <w:rFonts w:cs="Calibri" w:ascii="Arial" w:hAnsi="Arial" w:cstheme="minorHAnsi"/>
          <w:lang w:val="fr-FR"/>
        </w:rPr>
        <w:t xml:space="preserve"> </w:t>
      </w:r>
      <w:r>
        <w:rPr>
          <w:rFonts w:cs="Calibri" w:ascii="Arial" w:hAnsi="Arial" w:cstheme="minorHAnsi"/>
          <w:lang w:val="fr-FR"/>
        </w:rPr>
        <w:t>La qualité et la précision de la rédaction seront prises en compte dans la note.</w:t>
      </w:r>
    </w:p>
    <w:p>
      <w:pPr>
        <w:pStyle w:val="Normal"/>
        <w:rPr>
          <w:rFonts w:ascii="Arial" w:hAnsi="Arial" w:cs="Calibri" w:cstheme="minorHAnsi"/>
        </w:rPr>
      </w:pPr>
      <w:r>
        <w:rPr>
          <w:rFonts w:cs="Calibri" w:cstheme="minorHAnsi" w:ascii="Arial" w:hAnsi="Arial"/>
        </w:rPr>
      </w:r>
    </w:p>
    <w:p>
      <w:pPr>
        <w:pStyle w:val="Normal"/>
        <w:rPr>
          <w:rFonts w:ascii="Arial" w:hAnsi="Arial" w:cs="Calibri" w:cstheme="minorHAnsi"/>
        </w:rPr>
      </w:pPr>
      <w:r>
        <w:rPr>
          <w:rFonts w:cs="Calibri" w:cstheme="minorHAnsi" w:ascii="Arial" w:hAnsi="Arial"/>
        </w:rPr>
      </w:r>
    </w:p>
    <w:p>
      <w:pPr>
        <w:pStyle w:val="Normal"/>
        <w:rPr>
          <w:rFonts w:ascii="Arial" w:hAnsi="Arial" w:cs="Calibri" w:cstheme="minorHAnsi"/>
        </w:rPr>
      </w:pPr>
      <w:r>
        <w:rPr>
          <w:rFonts w:cs="Calibri" w:cstheme="minorHAnsi" w:ascii="Arial" w:hAnsi="Arial"/>
        </w:rPr>
      </w:r>
    </w:p>
    <w:p>
      <w:pPr>
        <w:pStyle w:val="ListParagraph"/>
        <w:jc w:val="right"/>
        <w:rPr>
          <w:rFonts w:ascii="Arial" w:hAnsi="Arial"/>
        </w:rPr>
      </w:pPr>
      <w:r>
        <w:rPr>
          <w:rFonts w:cs="Calibri" w:ascii="Arial" w:hAnsi="Arial" w:cstheme="minorHAnsi"/>
          <w:lang w:val="fr-FR"/>
        </w:rPr>
        <w:t>Restez calme et concentré.</w:t>
      </w:r>
    </w:p>
    <w:p>
      <w:pPr>
        <w:pStyle w:val="ListParagraph"/>
        <w:jc w:val="right"/>
        <w:rPr>
          <w:rFonts w:ascii="Arial" w:hAnsi="Arial"/>
        </w:rPr>
      </w:pPr>
      <w:r>
        <w:rPr>
          <w:rFonts w:cs="Calibri" w:ascii="Arial" w:hAnsi="Arial" w:cstheme="minorHAnsi"/>
          <w:lang w:val="fr-FR"/>
        </w:rPr>
        <w:t>Bon travail et bonne réussite.</w:t>
      </w:r>
      <w:r>
        <w:br w:type="page"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8504"/>
        <w:gridCol w:w="1140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pageBreakBefore/>
              <w:widowControl w:val="false"/>
              <w:spacing w:before="0" w:after="160"/>
              <w:ind w:right="-11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lang w:val="fr-FR"/>
              </w:rPr>
              <w:t>Exercice A1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>Barème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  <w:lang w:val="fr-FR"/>
              </w:rPr>
              <w:t xml:space="preserve">On donne ci-dessous la courbe d’une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Arial" w:ascii="Arial" w:hAnsi="Arial"/>
                <w:sz w:val="28"/>
                <w:szCs w:val="28"/>
                <w:lang w:val="fr-FR"/>
              </w:rPr>
              <w:t> :</w:t>
            </w:r>
          </w:p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lang w:val="fr-FR"/>
              </w:rPr>
            </w:pPr>
            <w:r>
              <w:rPr/>
              <w:drawing>
                <wp:inline distT="0" distB="0" distL="0" distR="0">
                  <wp:extent cx="5112385" cy="3901440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385" cy="390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 xml:space="preserve">1) </w:t>
            </w:r>
            <w:r>
              <w:rPr>
                <w:rFonts w:eastAsia="Calibri" w:cs="Arial" w:ascii="Arial" w:hAnsi="Arial"/>
                <w:b/>
                <w:bCs/>
                <w:sz w:val="28"/>
                <w:szCs w:val="28"/>
                <w:lang w:val="fr-FR"/>
              </w:rPr>
              <w:t>Lire</w:t>
            </w:r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 xml:space="preserve"> graphiquement le domaine de définition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1 point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 xml:space="preserve">2) </w:t>
            </w:r>
            <w:r>
              <w:rPr>
                <w:rFonts w:eastAsia="Calibri" w:cs="Arial" w:ascii="Arial" w:hAnsi="Arial"/>
                <w:b/>
                <w:bCs/>
                <w:sz w:val="28"/>
                <w:szCs w:val="28"/>
                <w:lang w:val="fr-FR"/>
              </w:rPr>
              <w:t>Lire</w:t>
            </w:r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 xml:space="preserve"> graphiquement l’ensemble image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1 point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 xml:space="preserve">3) </w:t>
            </w:r>
            <w:r>
              <w:rPr>
                <w:rFonts w:eastAsia="Calibri" w:cs="Arial" w:ascii="Arial" w:hAnsi="Arial"/>
                <w:b/>
                <w:bCs/>
                <w:sz w:val="28"/>
                <w:szCs w:val="28"/>
                <w:lang w:val="fr-FR"/>
              </w:rPr>
              <w:t>Lire</w:t>
            </w:r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 xml:space="preserve"> graphiquement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d>
            </m:oMath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1 point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fr-FR"/>
              </w:rPr>
              <w:t xml:space="preserve">4) </w:t>
            </w:r>
            <w:r>
              <w:rPr>
                <w:rFonts w:eastAsia="Calibri" w:cs="Arial" w:ascii="Arial" w:hAnsi="Arial"/>
                <w:b/>
                <w:bCs/>
                <w:sz w:val="28"/>
                <w:szCs w:val="28"/>
                <w:lang w:val="fr-FR"/>
              </w:rPr>
              <w:t>Lire</w:t>
            </w:r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 xml:space="preserve"> graphiquement l’image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 xml:space="preserve"> par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1 point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 xml:space="preserve">5) </w:t>
            </w:r>
            <w:r>
              <w:rPr>
                <w:rFonts w:eastAsia="Calibri" w:cs="Arial" w:ascii="Arial" w:hAnsi="Arial"/>
                <w:b/>
                <w:bCs/>
                <w:sz w:val="28"/>
                <w:szCs w:val="28"/>
                <w:lang w:val="fr-FR"/>
              </w:rPr>
              <w:t>Lire</w:t>
            </w:r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 xml:space="preserve"> graphiquement l’ensemble des solutions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4</m:t>
              </m:r>
            </m:oMath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1 point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 w:eastAsiaTheme="minorEastAsia"/>
                <w:sz w:val="28"/>
                <w:szCs w:val="28"/>
                <w:lang w:val="fr-FR"/>
              </w:rPr>
              <w:t xml:space="preserve">6) </w:t>
            </w:r>
            <w:r>
              <w:rPr>
                <w:rFonts w:eastAsia="Calibri" w:cs="Arial" w:ascii="Arial" w:hAnsi="Arial"/>
                <w:b/>
                <w:bCs/>
                <w:sz w:val="28"/>
                <w:szCs w:val="28"/>
                <w:lang w:val="fr-FR"/>
              </w:rPr>
              <w:t>Lire</w:t>
            </w:r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 xml:space="preserve"> graphiquement l’ensemble des racines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Calibri" w:cs="Arial" w:ascii="Arial" w:hAnsi="Arial"/>
                <w:sz w:val="28"/>
                <w:szCs w:val="28"/>
                <w:lang w:val="fr-FR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1 point</w:t>
            </w:r>
          </w:p>
        </w:tc>
      </w:tr>
    </w:tbl>
    <w:p>
      <w:pPr>
        <w:pStyle w:val="ListParagraph"/>
        <w:spacing w:lineRule="auto" w:line="36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8504"/>
        <w:gridCol w:w="1140"/>
      </w:tblGrid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pageBreakBefore/>
              <w:widowControl w:val="false"/>
              <w:spacing w:before="0" w:after="160"/>
              <w:ind w:right="-113" w:hanging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8"/>
                <w:szCs w:val="28"/>
                <w:lang w:val="fr-FR"/>
              </w:rPr>
              <w:t>Exercice A2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lang w:val="fr-FR"/>
              </w:rPr>
              <w:t>Barème</w:t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Une entreprise fabrique des objets. Le coût </w:t>
            </w:r>
            <w:r>
              <w:rPr>
                <w:rFonts w:ascii="Arial" w:hAnsi="Arial"/>
                <w:sz w:val="28"/>
                <w:szCs w:val="28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C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ascii="Arial" w:hAnsi="Arial"/>
                <w:sz w:val="28"/>
                <w:szCs w:val="28"/>
              </w:rPr>
              <w:t xml:space="preserve">, en milliers d’euros, pour produire </w:t>
            </w:r>
            <w:r>
              <w:rPr>
                <w:rFonts w:ascii="Arial" w:hAnsi="Arial"/>
                <w:sz w:val="28"/>
                <w:szCs w:val="28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ascii="Arial" w:hAnsi="Arial"/>
                <w:sz w:val="28"/>
                <w:szCs w:val="28"/>
              </w:rPr>
              <w:t xml:space="preserve"> milliers d’objets, est donné par la relation </w:t>
            </w:r>
            <w:r>
              <w:rPr>
                <w:rFonts w:ascii="Arial" w:hAnsi="Arial"/>
                <w:sz w:val="28"/>
                <w:szCs w:val="28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C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30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300</m:t>
              </m:r>
            </m:oMath>
            <w:r>
              <w:rPr>
                <w:rFonts w:ascii="Arial" w:hAnsi="Arial"/>
                <w:sz w:val="28"/>
                <w:szCs w:val="28"/>
              </w:rPr>
              <w:t xml:space="preserve">, avec </w:t>
            </w:r>
            <w:r>
              <w:rPr>
                <w:rFonts w:ascii="Arial" w:hAnsi="Arial"/>
                <w:sz w:val="28"/>
                <w:szCs w:val="28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ascii="Arial" w:hAnsi="Arial"/>
                <w:sz w:val="28"/>
                <w:szCs w:val="28"/>
              </w:rPr>
              <w:t xml:space="preserve"> entre 0 et 60.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/>
              </w:rPr>
              <w:t xml:space="preserve">1) </w:t>
            </w: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  <w:lang w:val="fr-FR"/>
              </w:rPr>
              <w:t>Calculer</w:t>
            </w: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/>
              </w:rPr>
              <w:t xml:space="preserve"> le coût, en milliers d’euros, lorsque l’entreprise produit 10 milliers d’objets.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val="fr-FR"/>
              </w:rPr>
              <w:t>1 point</w:t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/>
              </w:rPr>
              <w:t xml:space="preserve">2) Le coût de production de 2 000 objets est de 244 000 euros. </w:t>
            </w: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  <w:lang w:val="fr-FR"/>
              </w:rPr>
              <w:t>Interpréter</w:t>
            </w: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/>
              </w:rPr>
              <w:t xml:space="preserve"> cette valeur par rapport au résultat de la question 1.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1 point</w:t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fr-FR"/>
              </w:rPr>
              <w:t xml:space="preserve">3) Le bénéfice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B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Arial" w:ascii="Arial" w:hAnsi="Arial"/>
                <w:sz w:val="28"/>
                <w:szCs w:val="28"/>
                <w:lang w:val="fr-FR"/>
              </w:rPr>
              <w:t xml:space="preserve">, en milliers d’euros, pour la production et la vente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Arial" w:ascii="Arial" w:hAnsi="Arial"/>
                <w:sz w:val="28"/>
                <w:szCs w:val="28"/>
                <w:lang w:val="fr-FR"/>
              </w:rPr>
              <w:t xml:space="preserve"> milliers d’objets, est donné par le graphique suivant :</w:t>
            </w:r>
          </w:p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330190" cy="3882390"/>
                  <wp:effectExtent l="0" t="0" r="0" b="0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190" cy="38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/>
              </w:rPr>
              <w:t xml:space="preserve">a) </w:t>
            </w: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  <w:lang w:val="fr-FR"/>
              </w:rPr>
              <w:t xml:space="preserve">Déterminer </w:t>
            </w: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/>
              </w:rPr>
              <w:t>pour quelle(s) quantité(s) d’objets produits et vendus le bénéfice est positif.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val="fr-FR"/>
              </w:rPr>
              <w:t>1 point</w:t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/>
              </w:rPr>
              <w:t xml:space="preserve">b) </w:t>
            </w: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  <w:lang w:val="fr-FR"/>
              </w:rPr>
              <w:t>Donner</w:t>
            </w: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/>
              </w:rPr>
              <w:t xml:space="preserve"> le maximum de 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/>
              </w:rPr>
              <w:t xml:space="preserve">. </w:t>
            </w: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  <w:lang w:val="fr-FR"/>
              </w:rPr>
              <w:t>Déterminer</w:t>
            </w: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/>
              </w:rPr>
              <w:t xml:space="preserve"> la quantité d’objets produits et vendus qui atteint le bénéfice maximum.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val="fr-FR"/>
              </w:rPr>
              <w:t>1 point</w:t>
            </w:r>
          </w:p>
        </w:tc>
      </w:tr>
    </w:tbl>
    <w:p>
      <w:pPr>
        <w:pStyle w:val="Normal"/>
        <w:spacing w:lineRule="auto" w:line="36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  <w:r>
        <w:br w:type="page"/>
      </w:r>
    </w:p>
    <w:tbl>
      <w:tblPr>
        <w:tblW w:w="9645" w:type="dxa"/>
        <w:jc w:val="left"/>
        <w:tblInd w:w="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8503"/>
        <w:gridCol w:w="1141"/>
      </w:tblGrid>
      <w:tr>
        <w:trPr/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pageBreakBefore/>
              <w:widowControl w:val="false"/>
              <w:spacing w:before="0" w:after="160"/>
              <w:ind w:right="-113" w:hang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>Exercice A3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>Barème</w:t>
            </w:r>
          </w:p>
        </w:tc>
      </w:tr>
      <w:tr>
        <w:trPr/>
        <w:tc>
          <w:tcPr>
            <w:tcW w:w="8503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Arial" w:hAnsi="Arial"/>
                <w:i w:val="false"/>
                <w:iCs w:val="false"/>
                <w:kern w:val="0"/>
                <w:sz w:val="28"/>
                <w:szCs w:val="28"/>
                <w:lang w:val="fr-FR" w:eastAsia="en-US" w:bidi="ar-SA"/>
              </w:rPr>
              <w:t>Un dé bien équilibré a 6 faces numérotées 1, 1, 2, 2, 3, 3.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Arial" w:hAnsi="Arial"/>
                <w:i w:val="false"/>
                <w:iCs w:val="false"/>
                <w:kern w:val="0"/>
                <w:sz w:val="28"/>
                <w:szCs w:val="28"/>
                <w:lang w:val="fr-FR" w:eastAsia="en-US" w:bidi="ar-SA"/>
              </w:rPr>
              <w:t>Un joueur lance ce dé deux fois et ajoute les nombres obtenus pour calculer un score. En utilisant un tableau à 2 dimensions ou n’importe quelle autre méthode :</w:t>
            </w:r>
          </w:p>
        </w:tc>
        <w:tc>
          <w:tcPr>
            <w:tcW w:w="114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lineRule="auto" w:line="360" w:before="0" w:after="16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sz w:val="28"/>
                <w:szCs w:val="28"/>
              </w:rPr>
            </w:r>
          </w:p>
        </w:tc>
      </w:tr>
      <w:tr>
        <w:trPr/>
        <w:tc>
          <w:tcPr>
            <w:tcW w:w="8503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i w:val="false"/>
                <w:iCs w:val="false"/>
                <w:sz w:val="28"/>
                <w:szCs w:val="28"/>
                <w:lang w:val="fr-FR"/>
              </w:rPr>
              <w:t xml:space="preserve">1)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8"/>
                <w:szCs w:val="28"/>
                <w:lang w:val="fr-FR"/>
              </w:rPr>
              <w:t>Calculer</w:t>
            </w:r>
            <w:r>
              <w:rPr>
                <w:rFonts w:cs="Arial" w:ascii="Arial" w:hAnsi="Arial"/>
                <w:i w:val="false"/>
                <w:iCs w:val="false"/>
                <w:sz w:val="28"/>
                <w:szCs w:val="28"/>
                <w:lang w:val="fr-FR"/>
              </w:rPr>
              <w:t xml:space="preserve"> la probabilité que le score final soit de 4</w:t>
            </w:r>
            <w:r>
              <w:rPr>
                <w:rFonts w:eastAsia="Times New Roman" w:cs="Times New Roman" w:ascii="Arial" w:hAnsi="Arial"/>
                <w:i w:val="false"/>
                <w:iCs w:val="false"/>
                <w:kern w:val="0"/>
                <w:sz w:val="28"/>
                <w:szCs w:val="28"/>
                <w:lang w:val="fr-FR" w:eastAsia="en-US" w:bidi="ar-SA"/>
              </w:rPr>
              <w:t>.</w:t>
            </w:r>
          </w:p>
        </w:tc>
        <w:tc>
          <w:tcPr>
            <w:tcW w:w="114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lineRule="auto" w:line="360" w:before="0" w:after="16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Arial" w:ascii="Arial" w:hAnsi="Arial"/>
                <w:i w:val="false"/>
                <w:iCs w:val="false"/>
                <w:sz w:val="28"/>
                <w:szCs w:val="28"/>
                <w:lang w:val="fr-FR"/>
              </w:rPr>
              <w:t xml:space="preserve">2) Sachant que le premier lancer a donné un nombre pair, </w:t>
            </w:r>
            <w:r>
              <w:rPr>
                <w:rFonts w:eastAsia="Calibri" w:cs="Arial" w:ascii="Arial" w:hAnsi="Arial"/>
                <w:b/>
                <w:bCs/>
                <w:i w:val="false"/>
                <w:iCs w:val="false"/>
                <w:sz w:val="28"/>
                <w:szCs w:val="28"/>
                <w:lang w:val="fr-FR"/>
              </w:rPr>
              <w:t>calculer</w:t>
            </w:r>
            <w:r>
              <w:rPr>
                <w:rFonts w:eastAsia="Calibri" w:cs="Arial" w:ascii="Arial" w:hAnsi="Arial"/>
                <w:i w:val="false"/>
                <w:iCs w:val="false"/>
                <w:sz w:val="28"/>
                <w:szCs w:val="28"/>
                <w:lang w:val="fr-FR"/>
              </w:rPr>
              <w:t xml:space="preserve"> la probabilité que le score final soit impair</w:t>
            </w:r>
            <w:r>
              <w:rPr>
                <w:rFonts w:eastAsia="Times New Roman" w:cs="Times New Roman" w:ascii="Arial" w:hAnsi="Arial"/>
                <w:i w:val="false"/>
                <w:iCs w:val="false"/>
                <w:kern w:val="0"/>
                <w:sz w:val="28"/>
                <w:szCs w:val="28"/>
                <w:lang w:val="fr-FR" w:eastAsia="en-US" w:bidi="ar-SA"/>
              </w:rPr>
              <w:t>.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360" w:before="0" w:after="16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sz w:val="28"/>
                <w:szCs w:val="28"/>
                <w:lang w:val="fr-FR"/>
              </w:rPr>
              <w:t>3 points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63"/>
        <w:gridCol w:w="3240"/>
        <w:gridCol w:w="1142"/>
      </w:tblGrid>
      <w:tr>
        <w:trPr/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suppressAutoHyphens w:val="true"/>
              <w:bidi w:val="0"/>
              <w:spacing w:lineRule="auto" w:line="259" w:before="0" w:after="160"/>
              <w:ind w:left="0" w:right="-113" w:hanging="0"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fr-FR"/>
              </w:rPr>
              <w:t>Exercice A4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fr-FR"/>
              </w:rPr>
              <w:t>Barème</w:t>
            </w:r>
          </w:p>
        </w:tc>
      </w:tr>
      <w:tr>
        <w:trPr/>
        <w:tc>
          <w:tcPr>
            <w:tcW w:w="526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Arial" w:hAnsi="Arial"/>
                <w:kern w:val="0"/>
                <w:sz w:val="28"/>
                <w:szCs w:val="28"/>
                <w:lang w:val="fr-FR" w:eastAsia="en-US" w:bidi="ar-SA"/>
              </w:rPr>
              <w:t>Un joueur joue à un jeu dont la mise est de 3€. Il tourne une fois la roue de la fortune à droite, puis gagne un montant dépendant du secteur du disque dans lequel la roue s’arrête. Les probabilités d’arrêt de la roue sont proportionnelles aux angles des secteurs correspondants.</w:t>
            </w:r>
          </w:p>
        </w:tc>
        <w:tc>
          <w:tcPr>
            <w:tcW w:w="3240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/>
                <w:kern w:val="0"/>
                <w:sz w:val="28"/>
                <w:szCs w:val="28"/>
                <w:lang w:val="fr-FR" w:eastAsia="en-US" w:bidi="ar-SA"/>
              </w:rPr>
            </w:pPr>
            <w:r>
              <w:rPr/>
              <w:drawing>
                <wp:inline distT="0" distB="0" distL="0" distR="0">
                  <wp:extent cx="1792605" cy="1792605"/>
                  <wp:effectExtent l="0" t="0" r="0" b="0"/>
                  <wp:docPr id="5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7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lineRule="auto" w:line="360" w:before="0" w:after="160"/>
              <w:jc w:val="left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85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On appelle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Times New Roman" w:cs="Times New Roman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la variable aléatoire qui correspond au bénéfice du joueur.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lineRule="auto" w:line="360" w:before="0" w:after="160"/>
              <w:jc w:val="left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85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 xml:space="preserve">1) </w:t>
            </w:r>
            <w:r>
              <w:rPr>
                <w:rFonts w:eastAsia="Times New Roman" w:cs="Times New Roman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>Déterminer</w:t>
            </w:r>
            <w:r>
              <w:rPr>
                <w:rFonts w:eastAsia="Times New Roman" w:cs="Times New Roman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la loi de probabilité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Times New Roman" w:cs="Times New Roman" w:ascii="Arial" w:hAnsi="Arial"/>
                <w:kern w:val="0"/>
                <w:sz w:val="28"/>
                <w:szCs w:val="28"/>
                <w:lang w:val="fr-FR" w:eastAsia="en-US" w:bidi="ar-SA"/>
              </w:rPr>
              <w:t>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lineRule="auto" w:line="360" w:before="0" w:after="160"/>
              <w:jc w:val="left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5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 xml:space="preserve">2) </w:t>
            </w:r>
            <w:r>
              <w:rPr>
                <w:rFonts w:eastAsia="Times New Roman" w:cs="Times New Roman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>Montrer</w:t>
            </w:r>
            <w:r>
              <w:rPr>
                <w:rFonts w:eastAsia="Times New Roman" w:cs="Times New Roman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par le calcul que le jeu n’est pas équitable.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lineRule="auto" w:line="360" w:before="0" w:after="160"/>
              <w:jc w:val="left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5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 xml:space="preserve">3)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Changer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 xml:space="preserve"> le montant en euros sur le secteur rouge pour rendre le jeu équitable (la mise est toujours de 3 €).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lineRule="auto" w:line="360" w:before="0" w:after="160"/>
              <w:jc w:val="left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fr-FR"/>
              </w:rPr>
              <w:t>1 point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6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Fin de l’énoncé.</w:t>
      </w:r>
    </w:p>
    <w:sectPr>
      <w:headerReference w:type="even" r:id="rId7"/>
      <w:headerReference w:type="default" r:id="rId8"/>
      <w:headerReference w:type="first" r:id="rId9"/>
      <w:footerReference w:type="even" r:id="rId10"/>
      <w:footerReference w:type="default" r:id="rId11"/>
      <w:footerReference w:type="first" r:id="rId12"/>
      <w:type w:val="nextPage"/>
      <w:pgSz w:w="11906" w:h="16838"/>
      <w:pgMar w:left="1134" w:right="1134" w:gutter="0" w:header="567" w:top="1299" w:footer="567" w:bottom="129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>
        <w:lang w:val="fr-FR"/>
      </w:rPr>
    </w:pPr>
    <w:r>
      <w:rPr>
        <w:lang w:val="fr-F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10569284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4</w:t>
        </w:r>
        <w:r>
          <w:rPr>
            <w:lang w:val="fr-FR"/>
          </w:rPr>
          <w:fldChar w:fldCharType="end"/>
        </w:r>
        <w:r>
          <w:rPr>
            <w:lang w:val="fr-FR"/>
          </w:rPr>
          <w:t>/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NUMPAGES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4</w:t>
        </w:r>
        <w:r>
          <w:rPr>
            <w:lang w:val="fr-FR"/>
          </w:rPr>
          <w:fldChar w:fldCharType="end"/>
        </w:r>
      </w:p>
      <w:p>
        <w:pPr>
          <w:pStyle w:val="Pieddepage"/>
          <w:rPr>
            <w:lang w:val="fr-FR"/>
          </w:rPr>
        </w:pPr>
        <w:r>
          <w:rPr>
            <w:lang w:val="fr-FR"/>
          </w:rPr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62611608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4</w:t>
        </w:r>
        <w:r>
          <w:rPr>
            <w:lang w:val="fr-FR"/>
          </w:rPr>
          <w:fldChar w:fldCharType="end"/>
        </w:r>
        <w:r>
          <w:rPr>
            <w:lang w:val="fr-FR"/>
          </w:rPr>
          <w:t>/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NUMPAGES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4</w:t>
        </w:r>
        <w:r>
          <w:rPr>
            <w:lang w:val="fr-FR"/>
          </w:rPr>
          <w:fldChar w:fldCharType="end"/>
        </w:r>
      </w:p>
      <w:p>
        <w:pPr>
          <w:pStyle w:val="Pieddepage"/>
          <w:rPr>
            <w:lang w:val="fr-FR"/>
          </w:rPr>
        </w:pPr>
        <w:r>
          <w:rPr>
            <w:lang w:val="fr-FR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lang w:val="fr-FR"/>
      </w:rPr>
    </w:pPr>
    <w:r>
      <w:rPr>
        <w:lang w:val="fr-F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lang w:val="fr-FR"/>
      </w:rPr>
    </w:pPr>
    <w:r>
      <w:rPr>
        <w:lang w:val="fr-FR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221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uiPriority w:val="9"/>
    <w:qFormat/>
    <w:rsid w:val="0057221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8000fd"/>
    <w:rPr>
      <w:color w:val="808080"/>
    </w:rPr>
  </w:style>
  <w:style w:type="character" w:styleId="Bekezdsalapbettpusa" w:customStyle="1">
    <w:name w:val="Bekezdés alapbetűtípusa"/>
    <w:qFormat/>
    <w:rsid w:val="00265bc4"/>
    <w:rPr/>
  </w:style>
  <w:style w:type="character" w:styleId="Normaltextrun" w:customStyle="1">
    <w:name w:val="normaltextrun"/>
    <w:basedOn w:val="DefaultParagraphFont"/>
    <w:qFormat/>
    <w:rsid w:val="00ad2e24"/>
    <w:rPr/>
  </w:style>
  <w:style w:type="character" w:styleId="Eop" w:customStyle="1">
    <w:name w:val="eop"/>
    <w:basedOn w:val="DefaultParagraphFont"/>
    <w:qFormat/>
    <w:rsid w:val="00ad2e24"/>
    <w:rPr/>
  </w:style>
  <w:style w:type="character" w:styleId="EntteCar" w:customStyle="1">
    <w:name w:val="En-tête Car"/>
    <w:basedOn w:val="DefaultParagraphFont"/>
    <w:uiPriority w:val="99"/>
    <w:qFormat/>
    <w:rsid w:val="009b08eb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ieddepageCar" w:customStyle="1">
    <w:name w:val="Pied de page Car"/>
    <w:basedOn w:val="DefaultParagraphFont"/>
    <w:uiPriority w:val="99"/>
    <w:qFormat/>
    <w:rsid w:val="008e54d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8000fd"/>
    <w:pPr>
      <w:spacing w:before="0" w:after="160"/>
      <w:ind w:left="720" w:hanging="0"/>
      <w:contextualSpacing/>
    </w:pPr>
    <w:rPr/>
  </w:style>
  <w:style w:type="paragraph" w:styleId="Listaszerbekezds" w:customStyle="1">
    <w:name w:val="Listaszerű bekezdés"/>
    <w:basedOn w:val="Normal"/>
    <w:qFormat/>
    <w:rsid w:val="00265bc4"/>
    <w:pPr>
      <w:spacing w:lineRule="auto" w:line="247"/>
      <w:ind w:left="720" w:hanging="0"/>
    </w:pPr>
    <w:rPr>
      <w:rFonts w:ascii="Calibri" w:hAnsi="Calibri" w:eastAsia="Calibri" w:cs="Times New Roman"/>
    </w:rPr>
  </w:style>
  <w:style w:type="paragraph" w:styleId="Question" w:customStyle="1">
    <w:name w:val="question"/>
    <w:basedOn w:val="Normal"/>
    <w:qFormat/>
    <w:rsid w:val="001b760d"/>
    <w:pPr>
      <w:widowControl w:val="false"/>
      <w:spacing w:lineRule="auto" w:line="240" w:before="240" w:after="0"/>
      <w:ind w:left="567" w:right="567" w:hanging="567"/>
    </w:pPr>
    <w:rPr>
      <w:rFonts w:ascii="Times New Roman" w:hAnsi="Times New Roman" w:eastAsia="Times New Roman" w:cs="Times New Roman"/>
      <w:lang w:eastAsia="pl-PL"/>
    </w:rPr>
  </w:style>
  <w:style w:type="paragraph" w:styleId="Paragraph" w:customStyle="1">
    <w:name w:val="paragraph"/>
    <w:basedOn w:val="Normal"/>
    <w:qFormat/>
    <w:rsid w:val="00ad2e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9b08eb"/>
    <w:pPr>
      <w:tabs>
        <w:tab w:val="clear" w:pos="720"/>
        <w:tab w:val="center" w:pos="4536" w:leader="none"/>
        <w:tab w:val="right" w:pos="9072" w:leader="none"/>
      </w:tabs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54d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ntenudetableau" w:customStyle="1">
    <w:name w:val="Contenu de tableau"/>
    <w:basedOn w:val="Normal"/>
    <w:qFormat/>
    <w:rsid w:val="00752444"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b760d"/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<Relationship Id="rId1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2F0484C323844B34ACBC0C2697A85" ma:contentTypeVersion="2" ma:contentTypeDescription="Create a new document." ma:contentTypeScope="" ma:versionID="3c36c3ed1e10524e48311c3b7e33f9ef">
  <xsd:schema xmlns:xsd="http://www.w3.org/2001/XMLSchema" xmlns:xs="http://www.w3.org/2001/XMLSchema" xmlns:p="http://schemas.microsoft.com/office/2006/metadata/properties" xmlns:ns2="600351cb-fc0f-45f6-879c-76f8af3d84a9" targetNamespace="http://schemas.microsoft.com/office/2006/metadata/properties" ma:root="true" ma:fieldsID="faa665ca516432bfd5f81248972834e0" ns2:_="">
    <xsd:import namespace="600351cb-fc0f-45f6-879c-76f8af3d8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51cb-fc0f-45f6-879c-76f8af3d8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B266F-E9E3-4011-B191-7C342076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51cb-fc0f-45f6-879c-76f8af3d8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46069-6728-43F2-94BA-6A2A6DEA9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94694-B7EF-411C-849C-055A39352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3177</TotalTime>
  <Application>LibreOffice/7.4.2.3$Linux_X86_64 LibreOffice_project/40$Build-3</Application>
  <AppVersion>15.0000</AppVersion>
  <Pages>4</Pages>
  <Words>487</Words>
  <Characters>2316</Characters>
  <CharactersWithSpaces>2741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2020-12-14T08:36:00Z</dcterms:created>
  <dc:creator>Emmanuel Allaud - secondary TEACHER</dc:creator>
  <dc:description/>
  <dc:language>fr-FR</dc:language>
  <cp:lastModifiedBy/>
  <dcterms:modified xsi:type="dcterms:W3CDTF">2022-12-07T09:41:10Z</dcterms:modified>
  <cp:revision>220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0x0101007EA2F0484C323844B34ACBC0C2697A85</vt:lpwstr>
  </property>
</Properties>
</file>